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>Основні правила безпеки на дорозі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30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>1. Правила безпеки при переході вулиці: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переходьте проїжджу частину по переходах – підземних,надземних або наземних – це не створить аварійну ситуацію на дорозі;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подивіться ліворуч, а дійшовши до середини дороги – праворуч, коли йдете по наземному переході;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переходьте дорогу тільки на зелене світло світлофора біля знаку «Пішохідний перехід» або по дорожній розмітці «зебра»;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обходьте після висадки автобус і тролейбус позаду, а трамвай попереду;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обов’язково керуйтесь сигналами регулювальника, навіть якщо вони суперечать сигналам світлофора, дорожнім знакам і розмітці на дорозі.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Правила поведінки пасажира в транспорті: 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посадка та висадка здійснюється не на проїжджій частині, а у спеціально відведених місцях або біля бордюру і лише після повної зупинки транспорту;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посадка та висадка здійснюється не з боку руху транспорту;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відволікайте під час руху водія;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чіпайте ручку дверей, не грайтеся з гострими предметами в салоні;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висовуйте руки або голову у вікна;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користуйтеся пасками безпеки.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>3. Самозахист від ДТП: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виконуйте правила дорожнього руху та дорожньої дисципліни;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переходьте дорогу на червоне світло незалежно від наявності на ній автомобіля;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вибігайте на проїжджу частину з тротуару – можна лише спокійно зійти, попередньо оцінивши ситуацію;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ходіть лише тротуарами, а за їх відсутності по узбіччю, повернувшись обличчям до транспорту, що рухається, - тоді не тільки водій бачитиме пішохода, а й пішохід – водія;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навчіться розраховувати, коли до авто далеко, а коли - близько, адже відстань до автомобіля залежить від швидкості, з якою той рухається;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 xml:space="preserve">- пам’ятайте , навіть при швидкості 60км\год гальмовий шлях авто буде довшим на </w:t>
      </w:r>
      <w:smartTag w:uri="urn:schemas-microsoft-com:office:smarttags" w:element="metricconverter">
        <w:smartTagPr>
          <w:attr w:name="ProductID" w:val="15 метрів"/>
        </w:smartTagPr>
        <w:r w:rsidRPr="0051133F">
          <w:rPr>
            <w:rFonts w:ascii="Times New Roman" w:hAnsi="Times New Roman" w:cs="Times New Roman"/>
            <w:sz w:val="28"/>
            <w:szCs w:val="28"/>
            <w:lang w:val="uk-UA"/>
          </w:rPr>
          <w:t>15 метрів</w:t>
        </w:r>
      </w:smartTag>
      <w:r w:rsidRPr="005113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>4. Безпека руху велосипедиста: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виконуйте правила дорожнього руху та дорожньої дисципліни;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їздіть на велосипеді по дорогах з дозволеного віку -з 14 років;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 xml:space="preserve">- обладнайте велосипед обов’язковими світловідбивачами - спереду білого кольору, з боків – оранжевого, ззаду – червоного. 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рухайтеся по проїжджій частині, коли поряд є велосипедна доріжка;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 xml:space="preserve">- не рухайтеся по тротуарах і пішохідних доріжках (це дозволено дітям </w:t>
      </w:r>
      <w:r w:rsidRPr="0051133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дитячих велосипедах під наглядом дорослих );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тримайтеся за інший транспортний засіб під час руху;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буксируйте велосипед;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їздіть на велосипеді кинувши кермо та знявши ноги з педалей;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sz w:val="28"/>
          <w:szCs w:val="28"/>
          <w:lang w:val="uk-UA"/>
        </w:rPr>
        <w:t>- не керуйте велосипедом із несправним гальмом і звуковим сигналом, а також без освітлення у темну пору доби та в умовах недостатньої видимості;</w:t>
      </w:r>
    </w:p>
    <w:p w:rsidR="0051133F" w:rsidRPr="0051133F" w:rsidRDefault="0051133F" w:rsidP="0051133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3F">
        <w:rPr>
          <w:rFonts w:ascii="Times New Roman" w:hAnsi="Times New Roman" w:cs="Times New Roman"/>
          <w:b/>
          <w:sz w:val="28"/>
          <w:szCs w:val="28"/>
          <w:lang w:val="uk-UA"/>
        </w:rPr>
        <w:t>Пам’ятайте:</w:t>
      </w:r>
      <w:r w:rsidRPr="0051133F">
        <w:rPr>
          <w:rFonts w:ascii="Times New Roman" w:hAnsi="Times New Roman" w:cs="Times New Roman"/>
          <w:sz w:val="28"/>
          <w:szCs w:val="28"/>
          <w:lang w:val="uk-UA"/>
        </w:rPr>
        <w:t xml:space="preserve"> нерідко сам велосипедист є джерелом напруженості та ДТП на дорозі.</w:t>
      </w:r>
    </w:p>
    <w:p w:rsidR="00EA4896" w:rsidRPr="0051133F" w:rsidRDefault="00EA4896">
      <w:pPr>
        <w:rPr>
          <w:lang w:val="uk-UA"/>
        </w:rPr>
      </w:pPr>
    </w:p>
    <w:sectPr w:rsidR="00EA4896" w:rsidRPr="0051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33F"/>
    <w:rsid w:val="0051133F"/>
    <w:rsid w:val="00EA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2012-11-13T11:01:00Z</dcterms:created>
  <dcterms:modified xsi:type="dcterms:W3CDTF">2012-11-13T11:02:00Z</dcterms:modified>
</cp:coreProperties>
</file>